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0694D" w14:textId="3421F89E" w:rsidR="000769FC" w:rsidRPr="000769FC" w:rsidRDefault="000769FC" w:rsidP="000B4719">
      <w:pPr>
        <w:pStyle w:val="Tablecaption"/>
        <w:spacing w:before="360" w:after="360"/>
        <w:rPr>
          <w:rFonts w:eastAsia="宋体"/>
          <w:lang w:eastAsia="zh-TW"/>
        </w:rPr>
      </w:pPr>
      <w:r w:rsidRPr="000769FC">
        <w:rPr>
          <w:rFonts w:eastAsia="宋体"/>
          <w:lang w:eastAsia="zh-TW"/>
        </w:rPr>
        <w:t xml:space="preserve">Supplementary </w:t>
      </w:r>
      <w:r w:rsidR="000B4719" w:rsidRPr="000769FC">
        <w:rPr>
          <w:rFonts w:eastAsia="宋体"/>
          <w:lang w:eastAsia="zh-TW"/>
        </w:rPr>
        <w:t xml:space="preserve">Table </w:t>
      </w:r>
      <w:r w:rsidRPr="000769FC">
        <w:rPr>
          <w:rFonts w:eastAsia="宋体" w:hint="eastAsia"/>
        </w:rPr>
        <w:t>1</w:t>
      </w:r>
      <w:r w:rsidRPr="000769FC">
        <w:rPr>
          <w:rFonts w:eastAsia="宋体"/>
          <w:lang w:eastAsia="zh-TW"/>
        </w:rPr>
        <w:t xml:space="preserve">. The details </w:t>
      </w:r>
      <w:bookmarkStart w:id="0" w:name="_Hlk209607172"/>
      <w:r w:rsidRPr="000769FC">
        <w:rPr>
          <w:rFonts w:eastAsia="宋体"/>
          <w:lang w:eastAsia="zh-TW"/>
        </w:rPr>
        <w:t>of first- and second- line treatments for the study cohort in our study</w:t>
      </w:r>
      <w:r w:rsidR="000B4719">
        <w:rPr>
          <w:rFonts w:eastAsia="宋体"/>
          <w:lang w:eastAsia="zh-TW"/>
        </w:rPr>
        <w:t>.</w:t>
      </w:r>
    </w:p>
    <w:bookmarkEnd w:id="0"/>
    <w:tbl>
      <w:tblPr>
        <w:tblW w:w="14570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top w:w="15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755"/>
        <w:gridCol w:w="2359"/>
        <w:gridCol w:w="2976"/>
        <w:gridCol w:w="1843"/>
        <w:gridCol w:w="992"/>
        <w:gridCol w:w="967"/>
      </w:tblGrid>
      <w:tr w:rsidR="00E1579E" w:rsidRPr="000B4719" w14:paraId="5854FB8D" w14:textId="77777777" w:rsidTr="00E1579E">
        <w:trPr>
          <w:trHeight w:val="425"/>
          <w:jc w:val="center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8C47B52" w14:textId="77777777" w:rsidR="00E1579E" w:rsidRPr="000B4719" w:rsidRDefault="00E1579E" w:rsidP="000B4719">
            <w:pPr>
              <w:rPr>
                <w:rFonts w:ascii="Times New Roman" w:eastAsia="宋体" w:hAnsi="Times New Roman" w:cs="Times New Roman"/>
                <w:lang w:eastAsia="zh-TW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4BBFC84" w14:textId="77777777" w:rsidR="00E1579E" w:rsidRPr="000B4719" w:rsidRDefault="00E1579E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Chemotherapy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AD31404" w14:textId="1E3E9572" w:rsidR="00E1579E" w:rsidRPr="000B4719" w:rsidRDefault="00E1579E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Immunotherapy/</w:t>
            </w:r>
            <w:r w:rsidR="00CF3712">
              <w:rPr>
                <w:rFonts w:ascii="Times New Roman" w:eastAsia="宋体" w:hAnsi="Times New Roman" w:cs="Times New Roman"/>
                <w:lang w:eastAsia="zh-TW"/>
              </w:rPr>
              <w:t>t</w:t>
            </w:r>
            <w:r w:rsidRPr="000B4719">
              <w:rPr>
                <w:rFonts w:ascii="Times New Roman" w:eastAsia="宋体" w:hAnsi="Times New Roman" w:cs="Times New Roman"/>
                <w:lang w:eastAsia="zh-TW"/>
              </w:rPr>
              <w:t xml:space="preserve">argeted </w:t>
            </w:r>
            <w:r w:rsidR="00CF3712">
              <w:rPr>
                <w:rFonts w:ascii="Times New Roman" w:eastAsia="宋体" w:hAnsi="Times New Roman" w:cs="Times New Roman"/>
                <w:lang w:eastAsia="zh-TW"/>
              </w:rPr>
              <w:t>t</w:t>
            </w:r>
            <w:r w:rsidRPr="000B4719">
              <w:rPr>
                <w:rFonts w:ascii="Times New Roman" w:eastAsia="宋体" w:hAnsi="Times New Roman" w:cs="Times New Roman"/>
                <w:lang w:eastAsia="zh-TW"/>
              </w:rPr>
              <w:t>herapy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EB3C2E7" w14:textId="2BA1B107" w:rsidR="00E1579E" w:rsidRPr="000B4719" w:rsidRDefault="00E1579E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 xml:space="preserve">Chemotherapy + </w:t>
            </w:r>
            <w:r w:rsidR="002569D8">
              <w:rPr>
                <w:rFonts w:ascii="Times New Roman" w:eastAsia="宋体" w:hAnsi="Times New Roman" w:cs="Times New Roman"/>
                <w:lang w:eastAsia="zh-TW"/>
              </w:rPr>
              <w:t>i</w:t>
            </w:r>
            <w:r w:rsidRPr="000B4719">
              <w:rPr>
                <w:rFonts w:ascii="Times New Roman" w:eastAsia="宋体" w:hAnsi="Times New Roman" w:cs="Times New Roman"/>
                <w:lang w:eastAsia="zh-TW"/>
              </w:rPr>
              <w:t>mmunotherapy/</w:t>
            </w:r>
            <w:r w:rsidR="00CF3712">
              <w:rPr>
                <w:rFonts w:ascii="Times New Roman" w:eastAsia="宋体" w:hAnsi="Times New Roman" w:cs="Times New Roman"/>
                <w:lang w:eastAsia="zh-TW"/>
              </w:rPr>
              <w:t>t</w:t>
            </w:r>
            <w:r w:rsidRPr="000B4719">
              <w:rPr>
                <w:rFonts w:ascii="Times New Roman" w:eastAsia="宋体" w:hAnsi="Times New Roman" w:cs="Times New Roman"/>
                <w:lang w:eastAsia="zh-TW"/>
              </w:rPr>
              <w:t xml:space="preserve">argeted </w:t>
            </w:r>
            <w:r w:rsidR="00CF3712">
              <w:rPr>
                <w:rFonts w:ascii="Times New Roman" w:eastAsia="宋体" w:hAnsi="Times New Roman" w:cs="Times New Roman"/>
                <w:lang w:eastAsia="zh-TW"/>
              </w:rPr>
              <w:t>t</w:t>
            </w:r>
            <w:r w:rsidRPr="000B4719">
              <w:rPr>
                <w:rFonts w:ascii="Times New Roman" w:eastAsia="宋体" w:hAnsi="Times New Roman" w:cs="Times New Roman"/>
                <w:lang w:eastAsia="zh-TW"/>
              </w:rPr>
              <w:t>herapy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14915E0" w14:textId="77777777" w:rsidR="00E1579E" w:rsidRPr="000B4719" w:rsidRDefault="00E1579E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BD8F2E3" w14:textId="77777777" w:rsidR="00E1579E" w:rsidRPr="000B4719" w:rsidRDefault="00E1579E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F/χ2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CEAD75D" w14:textId="77777777" w:rsidR="00E1579E" w:rsidRPr="000B4719" w:rsidRDefault="00E1579E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bookmarkStart w:id="1" w:name="OLE_LINK104"/>
            <w:bookmarkStart w:id="2" w:name="OLE_LINK108"/>
            <w:r w:rsidRPr="000B4719">
              <w:rPr>
                <w:rFonts w:ascii="Times New Roman" w:eastAsia="微软雅黑" w:hAnsi="Times New Roman" w:cs="Times New Roman"/>
                <w:i/>
                <w:iCs/>
                <w:lang w:eastAsia="zh-TW"/>
              </w:rPr>
              <w:t>p</w:t>
            </w:r>
            <w:r w:rsidRPr="000B4719">
              <w:rPr>
                <w:rFonts w:ascii="Times New Roman" w:eastAsia="宋体" w:hAnsi="Times New Roman" w:cs="Times New Roman"/>
                <w:lang w:eastAsia="zh-TW"/>
              </w:rPr>
              <w:t>-</w:t>
            </w:r>
            <w:bookmarkEnd w:id="1"/>
            <w:bookmarkEnd w:id="2"/>
            <w:r w:rsidRPr="000B4719">
              <w:rPr>
                <w:rFonts w:ascii="Times New Roman" w:eastAsia="宋体" w:hAnsi="Times New Roman" w:cs="Times New Roman"/>
                <w:lang w:eastAsia="zh-TW"/>
              </w:rPr>
              <w:t>value</w:t>
            </w:r>
          </w:p>
        </w:tc>
      </w:tr>
      <w:tr w:rsidR="00E1579E" w:rsidRPr="000B4719" w14:paraId="6B54EDAC" w14:textId="77777777" w:rsidTr="00E1579E">
        <w:trPr>
          <w:trHeight w:val="425"/>
          <w:jc w:val="center"/>
        </w:trPr>
        <w:tc>
          <w:tcPr>
            <w:tcW w:w="467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74B2606" w14:textId="77777777" w:rsidR="000769FC" w:rsidRPr="00D855DC" w:rsidRDefault="000769FC" w:rsidP="000B4719">
            <w:pPr>
              <w:rPr>
                <w:rFonts w:ascii="Times New Roman" w:eastAsia="宋体" w:hAnsi="Times New Roman" w:cs="Times New Roman"/>
                <w:lang w:eastAsia="zh-TW"/>
              </w:rPr>
            </w:pPr>
            <w:r w:rsidRPr="00D855DC">
              <w:rPr>
                <w:rFonts w:ascii="Times New Roman" w:eastAsia="宋体" w:hAnsi="Times New Roman" w:cs="Times New Roman"/>
                <w:lang w:eastAsia="zh-TW"/>
              </w:rPr>
              <w:t>First-line therapy regimens</w:t>
            </w:r>
          </w:p>
        </w:tc>
        <w:tc>
          <w:tcPr>
            <w:tcW w:w="75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8FE6A94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45</w:t>
            </w:r>
          </w:p>
        </w:tc>
        <w:tc>
          <w:tcPr>
            <w:tcW w:w="235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34B84AA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58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32D1984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438B9CB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F3C5640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8C57CE4" w14:textId="77777777" w:rsidR="000769FC" w:rsidRPr="000B4719" w:rsidRDefault="000769FC" w:rsidP="000B4719">
            <w:pPr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</w:p>
        </w:tc>
      </w:tr>
      <w:tr w:rsidR="00E1579E" w:rsidRPr="000B4719" w14:paraId="3EAB1489" w14:textId="77777777" w:rsidTr="00E1579E">
        <w:trPr>
          <w:trHeight w:val="425"/>
          <w:jc w:val="center"/>
        </w:trPr>
        <w:tc>
          <w:tcPr>
            <w:tcW w:w="4678" w:type="dxa"/>
            <w:noWrap/>
            <w:vAlign w:val="center"/>
            <w:hideMark/>
          </w:tcPr>
          <w:p w14:paraId="342EDE30" w14:textId="77777777" w:rsidR="000769FC" w:rsidRPr="000B4719" w:rsidRDefault="000769FC" w:rsidP="000B4719">
            <w:pPr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Chemotherapy</w:t>
            </w:r>
          </w:p>
        </w:tc>
        <w:tc>
          <w:tcPr>
            <w:tcW w:w="755" w:type="dxa"/>
            <w:noWrap/>
            <w:vAlign w:val="center"/>
            <w:hideMark/>
          </w:tcPr>
          <w:p w14:paraId="050EB746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31</w:t>
            </w:r>
          </w:p>
        </w:tc>
        <w:tc>
          <w:tcPr>
            <w:tcW w:w="2359" w:type="dxa"/>
            <w:noWrap/>
            <w:vAlign w:val="center"/>
            <w:hideMark/>
          </w:tcPr>
          <w:p w14:paraId="2099B81F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39</w:t>
            </w:r>
          </w:p>
        </w:tc>
        <w:tc>
          <w:tcPr>
            <w:tcW w:w="2976" w:type="dxa"/>
            <w:noWrap/>
            <w:vAlign w:val="center"/>
            <w:hideMark/>
          </w:tcPr>
          <w:p w14:paraId="44393FDF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28</w:t>
            </w:r>
          </w:p>
        </w:tc>
        <w:tc>
          <w:tcPr>
            <w:tcW w:w="1843" w:type="dxa"/>
            <w:noWrap/>
            <w:vAlign w:val="center"/>
            <w:hideMark/>
          </w:tcPr>
          <w:p w14:paraId="63543A35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98 (67.59)</w:t>
            </w:r>
          </w:p>
        </w:tc>
        <w:tc>
          <w:tcPr>
            <w:tcW w:w="992" w:type="dxa"/>
            <w:vMerge w:val="restart"/>
            <w:noWrap/>
            <w:vAlign w:val="center"/>
            <w:hideMark/>
          </w:tcPr>
          <w:p w14:paraId="3149E82F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2.622</w:t>
            </w:r>
          </w:p>
        </w:tc>
        <w:tc>
          <w:tcPr>
            <w:tcW w:w="967" w:type="dxa"/>
            <w:vMerge w:val="restart"/>
            <w:noWrap/>
            <w:vAlign w:val="center"/>
            <w:hideMark/>
          </w:tcPr>
          <w:p w14:paraId="7B5D203F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0.855</w:t>
            </w:r>
          </w:p>
        </w:tc>
      </w:tr>
      <w:tr w:rsidR="00E1579E" w:rsidRPr="000B4719" w14:paraId="13CBE384" w14:textId="77777777" w:rsidTr="00E1579E">
        <w:trPr>
          <w:trHeight w:val="425"/>
          <w:jc w:val="center"/>
        </w:trPr>
        <w:tc>
          <w:tcPr>
            <w:tcW w:w="4678" w:type="dxa"/>
            <w:noWrap/>
            <w:vAlign w:val="center"/>
            <w:hideMark/>
          </w:tcPr>
          <w:p w14:paraId="443FAB27" w14:textId="77777777" w:rsidR="000769FC" w:rsidRPr="000B4719" w:rsidRDefault="000769FC" w:rsidP="000B4719">
            <w:pPr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anti-HER2 therapy and chemotherapy</w:t>
            </w:r>
          </w:p>
        </w:tc>
        <w:tc>
          <w:tcPr>
            <w:tcW w:w="755" w:type="dxa"/>
            <w:noWrap/>
            <w:vAlign w:val="center"/>
            <w:hideMark/>
          </w:tcPr>
          <w:p w14:paraId="5995D9C6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1</w:t>
            </w:r>
          </w:p>
        </w:tc>
        <w:tc>
          <w:tcPr>
            <w:tcW w:w="2359" w:type="dxa"/>
            <w:noWrap/>
            <w:vAlign w:val="center"/>
            <w:hideMark/>
          </w:tcPr>
          <w:p w14:paraId="64D05C44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3</w:t>
            </w:r>
          </w:p>
        </w:tc>
        <w:tc>
          <w:tcPr>
            <w:tcW w:w="2976" w:type="dxa"/>
            <w:noWrap/>
            <w:vAlign w:val="center"/>
            <w:hideMark/>
          </w:tcPr>
          <w:p w14:paraId="287086A7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7FEA885C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7 (4.83)</w:t>
            </w:r>
          </w:p>
        </w:tc>
        <w:tc>
          <w:tcPr>
            <w:tcW w:w="992" w:type="dxa"/>
            <w:vMerge/>
            <w:vAlign w:val="center"/>
            <w:hideMark/>
          </w:tcPr>
          <w:p w14:paraId="637E2D80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  <w:tc>
          <w:tcPr>
            <w:tcW w:w="967" w:type="dxa"/>
            <w:vMerge/>
            <w:vAlign w:val="center"/>
            <w:hideMark/>
          </w:tcPr>
          <w:p w14:paraId="7AA47FE8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</w:tr>
      <w:tr w:rsidR="00E1579E" w:rsidRPr="000B4719" w14:paraId="7597C00B" w14:textId="77777777" w:rsidTr="00E1579E">
        <w:trPr>
          <w:trHeight w:val="425"/>
          <w:jc w:val="center"/>
        </w:trPr>
        <w:tc>
          <w:tcPr>
            <w:tcW w:w="4678" w:type="dxa"/>
            <w:noWrap/>
            <w:vAlign w:val="center"/>
            <w:hideMark/>
          </w:tcPr>
          <w:p w14:paraId="0FE3F8BA" w14:textId="77777777" w:rsidR="000769FC" w:rsidRPr="000B4719" w:rsidRDefault="000769FC" w:rsidP="000B4719">
            <w:pPr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Immunotherapy+ chemotherapy</w:t>
            </w:r>
          </w:p>
        </w:tc>
        <w:tc>
          <w:tcPr>
            <w:tcW w:w="755" w:type="dxa"/>
            <w:noWrap/>
            <w:vAlign w:val="center"/>
            <w:hideMark/>
          </w:tcPr>
          <w:p w14:paraId="37C9ACC5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7</w:t>
            </w:r>
          </w:p>
        </w:tc>
        <w:tc>
          <w:tcPr>
            <w:tcW w:w="2359" w:type="dxa"/>
            <w:noWrap/>
            <w:vAlign w:val="center"/>
            <w:hideMark/>
          </w:tcPr>
          <w:p w14:paraId="4EF5DA0E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8</w:t>
            </w:r>
          </w:p>
        </w:tc>
        <w:tc>
          <w:tcPr>
            <w:tcW w:w="2976" w:type="dxa"/>
            <w:noWrap/>
            <w:vAlign w:val="center"/>
            <w:hideMark/>
          </w:tcPr>
          <w:p w14:paraId="48BB38C8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8</w:t>
            </w:r>
          </w:p>
        </w:tc>
        <w:tc>
          <w:tcPr>
            <w:tcW w:w="1843" w:type="dxa"/>
            <w:noWrap/>
            <w:vAlign w:val="center"/>
            <w:hideMark/>
          </w:tcPr>
          <w:p w14:paraId="517E277F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23 (15.86)</w:t>
            </w:r>
          </w:p>
        </w:tc>
        <w:tc>
          <w:tcPr>
            <w:tcW w:w="992" w:type="dxa"/>
            <w:vMerge/>
            <w:vAlign w:val="center"/>
            <w:hideMark/>
          </w:tcPr>
          <w:p w14:paraId="6FBE20FB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  <w:tc>
          <w:tcPr>
            <w:tcW w:w="967" w:type="dxa"/>
            <w:vMerge/>
            <w:vAlign w:val="center"/>
            <w:hideMark/>
          </w:tcPr>
          <w:p w14:paraId="6C0421F6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</w:tr>
      <w:tr w:rsidR="00E1579E" w:rsidRPr="000B4719" w14:paraId="436712E4" w14:textId="77777777" w:rsidTr="00E1579E">
        <w:trPr>
          <w:trHeight w:val="425"/>
          <w:jc w:val="center"/>
        </w:trPr>
        <w:tc>
          <w:tcPr>
            <w:tcW w:w="4678" w:type="dxa"/>
            <w:noWrap/>
            <w:vAlign w:val="center"/>
            <w:hideMark/>
          </w:tcPr>
          <w:p w14:paraId="59AF5291" w14:textId="77777777" w:rsidR="000769FC" w:rsidRPr="000B4719" w:rsidRDefault="000769FC" w:rsidP="000B4719">
            <w:pPr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Others</w:t>
            </w:r>
          </w:p>
        </w:tc>
        <w:tc>
          <w:tcPr>
            <w:tcW w:w="755" w:type="dxa"/>
            <w:noWrap/>
            <w:vAlign w:val="center"/>
            <w:hideMark/>
          </w:tcPr>
          <w:p w14:paraId="35FF6629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6</w:t>
            </w:r>
          </w:p>
        </w:tc>
        <w:tc>
          <w:tcPr>
            <w:tcW w:w="2359" w:type="dxa"/>
            <w:noWrap/>
            <w:vAlign w:val="center"/>
            <w:hideMark/>
          </w:tcPr>
          <w:p w14:paraId="21FEF270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8</w:t>
            </w:r>
          </w:p>
        </w:tc>
        <w:tc>
          <w:tcPr>
            <w:tcW w:w="2976" w:type="dxa"/>
            <w:noWrap/>
            <w:vAlign w:val="center"/>
            <w:hideMark/>
          </w:tcPr>
          <w:p w14:paraId="4CA7675D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3</w:t>
            </w:r>
          </w:p>
        </w:tc>
        <w:tc>
          <w:tcPr>
            <w:tcW w:w="1843" w:type="dxa"/>
            <w:noWrap/>
            <w:vAlign w:val="center"/>
            <w:hideMark/>
          </w:tcPr>
          <w:p w14:paraId="4D3528DC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17 (11.72)</w:t>
            </w:r>
          </w:p>
        </w:tc>
        <w:tc>
          <w:tcPr>
            <w:tcW w:w="992" w:type="dxa"/>
            <w:vMerge/>
            <w:vAlign w:val="center"/>
            <w:hideMark/>
          </w:tcPr>
          <w:p w14:paraId="0B6D641B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  <w:tc>
          <w:tcPr>
            <w:tcW w:w="967" w:type="dxa"/>
            <w:vMerge/>
            <w:vAlign w:val="center"/>
            <w:hideMark/>
          </w:tcPr>
          <w:p w14:paraId="7EA60DA9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</w:tr>
      <w:tr w:rsidR="00E1579E" w:rsidRPr="000B4719" w14:paraId="7636DC96" w14:textId="77777777" w:rsidTr="00E1579E">
        <w:trPr>
          <w:trHeight w:val="425"/>
          <w:jc w:val="center"/>
        </w:trPr>
        <w:tc>
          <w:tcPr>
            <w:tcW w:w="4678" w:type="dxa"/>
            <w:noWrap/>
            <w:vAlign w:val="center"/>
            <w:hideMark/>
          </w:tcPr>
          <w:p w14:paraId="644C9077" w14:textId="77777777" w:rsidR="000769FC" w:rsidRPr="00D855DC" w:rsidRDefault="000769FC" w:rsidP="000B4719">
            <w:pPr>
              <w:rPr>
                <w:rFonts w:ascii="Times New Roman" w:eastAsia="宋体" w:hAnsi="Times New Roman" w:cs="Times New Roman"/>
                <w:lang w:eastAsia="zh-TW"/>
              </w:rPr>
            </w:pPr>
            <w:r w:rsidRPr="00D855DC">
              <w:rPr>
                <w:rFonts w:ascii="Times New Roman" w:eastAsia="宋体" w:hAnsi="Times New Roman" w:cs="Times New Roman"/>
                <w:lang w:eastAsia="zh-TW"/>
              </w:rPr>
              <w:t>Second-line therapy regimens</w:t>
            </w:r>
          </w:p>
        </w:tc>
        <w:tc>
          <w:tcPr>
            <w:tcW w:w="755" w:type="dxa"/>
            <w:noWrap/>
            <w:vAlign w:val="center"/>
            <w:hideMark/>
          </w:tcPr>
          <w:p w14:paraId="684F04B0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45</w:t>
            </w:r>
          </w:p>
        </w:tc>
        <w:tc>
          <w:tcPr>
            <w:tcW w:w="2359" w:type="dxa"/>
            <w:noWrap/>
            <w:vAlign w:val="center"/>
            <w:hideMark/>
          </w:tcPr>
          <w:p w14:paraId="3A73BD83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58</w:t>
            </w:r>
          </w:p>
        </w:tc>
        <w:tc>
          <w:tcPr>
            <w:tcW w:w="2976" w:type="dxa"/>
            <w:noWrap/>
            <w:vAlign w:val="center"/>
            <w:hideMark/>
          </w:tcPr>
          <w:p w14:paraId="053A21CF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42</w:t>
            </w:r>
          </w:p>
        </w:tc>
        <w:tc>
          <w:tcPr>
            <w:tcW w:w="1843" w:type="dxa"/>
            <w:noWrap/>
            <w:vAlign w:val="center"/>
            <w:hideMark/>
          </w:tcPr>
          <w:p w14:paraId="222FC629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145</w:t>
            </w:r>
          </w:p>
        </w:tc>
        <w:tc>
          <w:tcPr>
            <w:tcW w:w="992" w:type="dxa"/>
            <w:noWrap/>
            <w:vAlign w:val="center"/>
            <w:hideMark/>
          </w:tcPr>
          <w:p w14:paraId="1DD1E312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  <w:tc>
          <w:tcPr>
            <w:tcW w:w="967" w:type="dxa"/>
            <w:noWrap/>
            <w:vAlign w:val="center"/>
            <w:hideMark/>
          </w:tcPr>
          <w:p w14:paraId="1800EAA8" w14:textId="77777777" w:rsidR="000769FC" w:rsidRPr="000B4719" w:rsidRDefault="000769FC" w:rsidP="000B4719">
            <w:pPr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</w:p>
        </w:tc>
      </w:tr>
      <w:tr w:rsidR="00E1579E" w:rsidRPr="000B4719" w14:paraId="0948BE50" w14:textId="77777777" w:rsidTr="00E1579E">
        <w:trPr>
          <w:trHeight w:val="425"/>
          <w:jc w:val="center"/>
        </w:trPr>
        <w:tc>
          <w:tcPr>
            <w:tcW w:w="4678" w:type="dxa"/>
            <w:noWrap/>
            <w:vAlign w:val="center"/>
            <w:hideMark/>
          </w:tcPr>
          <w:p w14:paraId="31B9511E" w14:textId="77777777" w:rsidR="000769FC" w:rsidRPr="000B4719" w:rsidRDefault="000769FC" w:rsidP="000B4719">
            <w:pPr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Chemotherapy</w:t>
            </w:r>
          </w:p>
        </w:tc>
        <w:tc>
          <w:tcPr>
            <w:tcW w:w="755" w:type="dxa"/>
            <w:noWrap/>
            <w:vAlign w:val="center"/>
            <w:hideMark/>
          </w:tcPr>
          <w:p w14:paraId="2D69B1A8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26</w:t>
            </w:r>
          </w:p>
        </w:tc>
        <w:tc>
          <w:tcPr>
            <w:tcW w:w="2359" w:type="dxa"/>
            <w:noWrap/>
            <w:vAlign w:val="center"/>
            <w:hideMark/>
          </w:tcPr>
          <w:p w14:paraId="4AD157FE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22</w:t>
            </w:r>
          </w:p>
        </w:tc>
        <w:tc>
          <w:tcPr>
            <w:tcW w:w="2976" w:type="dxa"/>
            <w:noWrap/>
            <w:vAlign w:val="center"/>
            <w:hideMark/>
          </w:tcPr>
          <w:p w14:paraId="5C297C92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12</w:t>
            </w:r>
          </w:p>
        </w:tc>
        <w:tc>
          <w:tcPr>
            <w:tcW w:w="1843" w:type="dxa"/>
            <w:noWrap/>
            <w:vAlign w:val="center"/>
            <w:hideMark/>
          </w:tcPr>
          <w:p w14:paraId="3E9CC9F3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60 (41.38)</w:t>
            </w:r>
          </w:p>
        </w:tc>
        <w:tc>
          <w:tcPr>
            <w:tcW w:w="992" w:type="dxa"/>
            <w:vMerge w:val="restart"/>
            <w:noWrap/>
            <w:vAlign w:val="center"/>
            <w:hideMark/>
          </w:tcPr>
          <w:p w14:paraId="1FFC521C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8.445</w:t>
            </w:r>
          </w:p>
        </w:tc>
        <w:tc>
          <w:tcPr>
            <w:tcW w:w="967" w:type="dxa"/>
            <w:vMerge w:val="restart"/>
            <w:noWrap/>
            <w:vAlign w:val="center"/>
            <w:hideMark/>
          </w:tcPr>
          <w:p w14:paraId="2DE6C60D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0.207</w:t>
            </w:r>
          </w:p>
        </w:tc>
      </w:tr>
      <w:tr w:rsidR="00E1579E" w:rsidRPr="000B4719" w14:paraId="33B2CB15" w14:textId="77777777" w:rsidTr="00E1579E">
        <w:trPr>
          <w:trHeight w:val="425"/>
          <w:jc w:val="center"/>
        </w:trPr>
        <w:tc>
          <w:tcPr>
            <w:tcW w:w="4678" w:type="dxa"/>
            <w:noWrap/>
            <w:vAlign w:val="center"/>
            <w:hideMark/>
          </w:tcPr>
          <w:p w14:paraId="46B9B185" w14:textId="45F03AEB" w:rsidR="000769FC" w:rsidRPr="000B4719" w:rsidRDefault="000769FC" w:rsidP="000B4719">
            <w:pPr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Immunotherapy/</w:t>
            </w:r>
            <w:r w:rsidR="00726CCB">
              <w:rPr>
                <w:rFonts w:ascii="Times New Roman" w:eastAsia="宋体" w:hAnsi="Times New Roman" w:cs="Times New Roman"/>
                <w:lang w:eastAsia="zh-TW"/>
              </w:rPr>
              <w:t>t</w:t>
            </w:r>
            <w:r w:rsidRPr="000B4719">
              <w:rPr>
                <w:rFonts w:ascii="Times New Roman" w:eastAsia="宋体" w:hAnsi="Times New Roman" w:cs="Times New Roman"/>
                <w:lang w:eastAsia="zh-TW"/>
              </w:rPr>
              <w:t xml:space="preserve">argeted </w:t>
            </w:r>
            <w:r w:rsidR="00726CCB">
              <w:rPr>
                <w:rFonts w:ascii="Times New Roman" w:eastAsia="宋体" w:hAnsi="Times New Roman" w:cs="Times New Roman"/>
                <w:lang w:eastAsia="zh-TW"/>
              </w:rPr>
              <w:t>t</w:t>
            </w:r>
            <w:r w:rsidRPr="000B4719">
              <w:rPr>
                <w:rFonts w:ascii="Times New Roman" w:eastAsia="宋体" w:hAnsi="Times New Roman" w:cs="Times New Roman"/>
                <w:lang w:eastAsia="zh-TW"/>
              </w:rPr>
              <w:t>herapy</w:t>
            </w:r>
          </w:p>
        </w:tc>
        <w:tc>
          <w:tcPr>
            <w:tcW w:w="755" w:type="dxa"/>
            <w:noWrap/>
            <w:vAlign w:val="center"/>
            <w:hideMark/>
          </w:tcPr>
          <w:p w14:paraId="5CDC0678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2</w:t>
            </w:r>
          </w:p>
        </w:tc>
        <w:tc>
          <w:tcPr>
            <w:tcW w:w="2359" w:type="dxa"/>
            <w:noWrap/>
            <w:vAlign w:val="center"/>
            <w:hideMark/>
          </w:tcPr>
          <w:p w14:paraId="7FF10A8C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14:paraId="5D2E9EB5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4</w:t>
            </w:r>
          </w:p>
        </w:tc>
        <w:tc>
          <w:tcPr>
            <w:tcW w:w="1843" w:type="dxa"/>
            <w:noWrap/>
            <w:vAlign w:val="center"/>
            <w:hideMark/>
          </w:tcPr>
          <w:p w14:paraId="608B7DB6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11 (7.59)</w:t>
            </w:r>
          </w:p>
        </w:tc>
        <w:tc>
          <w:tcPr>
            <w:tcW w:w="992" w:type="dxa"/>
            <w:vMerge/>
            <w:vAlign w:val="center"/>
            <w:hideMark/>
          </w:tcPr>
          <w:p w14:paraId="6262A7E6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  <w:tc>
          <w:tcPr>
            <w:tcW w:w="967" w:type="dxa"/>
            <w:vMerge/>
            <w:vAlign w:val="center"/>
            <w:hideMark/>
          </w:tcPr>
          <w:p w14:paraId="7DD01B43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</w:tr>
      <w:tr w:rsidR="00E1579E" w:rsidRPr="000B4719" w14:paraId="18487D86" w14:textId="77777777" w:rsidTr="00E1579E">
        <w:trPr>
          <w:trHeight w:val="425"/>
          <w:jc w:val="center"/>
        </w:trPr>
        <w:tc>
          <w:tcPr>
            <w:tcW w:w="4678" w:type="dxa"/>
            <w:noWrap/>
            <w:vAlign w:val="center"/>
            <w:hideMark/>
          </w:tcPr>
          <w:p w14:paraId="6D25B446" w14:textId="13557A38" w:rsidR="000769FC" w:rsidRPr="000B4719" w:rsidRDefault="000769FC" w:rsidP="000B4719">
            <w:pPr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 xml:space="preserve">Chemotherapy+ </w:t>
            </w:r>
            <w:r w:rsidR="00726CCB">
              <w:rPr>
                <w:rFonts w:ascii="Times New Roman" w:eastAsia="宋体" w:hAnsi="Times New Roman" w:cs="Times New Roman"/>
                <w:lang w:eastAsia="zh-TW"/>
              </w:rPr>
              <w:t>i</w:t>
            </w:r>
            <w:r w:rsidRPr="000B4719">
              <w:rPr>
                <w:rFonts w:ascii="Times New Roman" w:eastAsia="宋体" w:hAnsi="Times New Roman" w:cs="Times New Roman"/>
                <w:lang w:eastAsia="zh-TW"/>
              </w:rPr>
              <w:t>mmunotherapy/</w:t>
            </w:r>
            <w:r w:rsidR="00726CCB">
              <w:rPr>
                <w:rFonts w:ascii="Times New Roman" w:eastAsia="宋体" w:hAnsi="Times New Roman" w:cs="Times New Roman"/>
                <w:lang w:eastAsia="zh-TW"/>
              </w:rPr>
              <w:t>t</w:t>
            </w:r>
            <w:r w:rsidRPr="000B4719">
              <w:rPr>
                <w:rFonts w:ascii="Times New Roman" w:eastAsia="宋体" w:hAnsi="Times New Roman" w:cs="Times New Roman"/>
                <w:lang w:eastAsia="zh-TW"/>
              </w:rPr>
              <w:t xml:space="preserve">argeted </w:t>
            </w:r>
            <w:r w:rsidR="00726CCB">
              <w:rPr>
                <w:rFonts w:ascii="Times New Roman" w:eastAsia="宋体" w:hAnsi="Times New Roman" w:cs="Times New Roman"/>
                <w:lang w:eastAsia="zh-TW"/>
              </w:rPr>
              <w:t>t</w:t>
            </w:r>
            <w:r w:rsidRPr="000B4719">
              <w:rPr>
                <w:rFonts w:ascii="Times New Roman" w:eastAsia="宋体" w:hAnsi="Times New Roman" w:cs="Times New Roman"/>
                <w:lang w:eastAsia="zh-TW"/>
              </w:rPr>
              <w:t>herapy</w:t>
            </w:r>
          </w:p>
        </w:tc>
        <w:tc>
          <w:tcPr>
            <w:tcW w:w="755" w:type="dxa"/>
            <w:noWrap/>
            <w:vAlign w:val="center"/>
            <w:hideMark/>
          </w:tcPr>
          <w:p w14:paraId="5A81E4DA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16</w:t>
            </w:r>
          </w:p>
        </w:tc>
        <w:tc>
          <w:tcPr>
            <w:tcW w:w="2359" w:type="dxa"/>
            <w:noWrap/>
            <w:vAlign w:val="center"/>
            <w:hideMark/>
          </w:tcPr>
          <w:p w14:paraId="4435701D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29</w:t>
            </w:r>
          </w:p>
        </w:tc>
        <w:tc>
          <w:tcPr>
            <w:tcW w:w="2976" w:type="dxa"/>
            <w:noWrap/>
            <w:vAlign w:val="center"/>
            <w:hideMark/>
          </w:tcPr>
          <w:p w14:paraId="511AD81C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25</w:t>
            </w:r>
          </w:p>
        </w:tc>
        <w:tc>
          <w:tcPr>
            <w:tcW w:w="1843" w:type="dxa"/>
            <w:noWrap/>
            <w:vAlign w:val="center"/>
            <w:hideMark/>
          </w:tcPr>
          <w:p w14:paraId="0DE18045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70 (48.28)</w:t>
            </w:r>
          </w:p>
        </w:tc>
        <w:tc>
          <w:tcPr>
            <w:tcW w:w="992" w:type="dxa"/>
            <w:vMerge/>
            <w:vAlign w:val="center"/>
            <w:hideMark/>
          </w:tcPr>
          <w:p w14:paraId="1F027F3B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  <w:tc>
          <w:tcPr>
            <w:tcW w:w="967" w:type="dxa"/>
            <w:vMerge/>
            <w:vAlign w:val="center"/>
            <w:hideMark/>
          </w:tcPr>
          <w:p w14:paraId="3DD7BBB2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</w:tr>
      <w:tr w:rsidR="00E1579E" w:rsidRPr="000B4719" w14:paraId="7E6E8EEB" w14:textId="77777777" w:rsidTr="00E1579E">
        <w:trPr>
          <w:trHeight w:val="425"/>
          <w:jc w:val="center"/>
        </w:trPr>
        <w:tc>
          <w:tcPr>
            <w:tcW w:w="4678" w:type="dxa"/>
            <w:noWrap/>
            <w:vAlign w:val="center"/>
            <w:hideMark/>
          </w:tcPr>
          <w:p w14:paraId="300439B3" w14:textId="77777777" w:rsidR="000769FC" w:rsidRPr="000B4719" w:rsidRDefault="000769FC" w:rsidP="000B4719">
            <w:pPr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Others</w:t>
            </w:r>
          </w:p>
        </w:tc>
        <w:tc>
          <w:tcPr>
            <w:tcW w:w="755" w:type="dxa"/>
            <w:noWrap/>
            <w:vAlign w:val="center"/>
            <w:hideMark/>
          </w:tcPr>
          <w:p w14:paraId="2D264E76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1</w:t>
            </w:r>
          </w:p>
        </w:tc>
        <w:tc>
          <w:tcPr>
            <w:tcW w:w="2359" w:type="dxa"/>
            <w:noWrap/>
            <w:vAlign w:val="center"/>
            <w:hideMark/>
          </w:tcPr>
          <w:p w14:paraId="319CD4D1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2</w:t>
            </w:r>
          </w:p>
        </w:tc>
        <w:tc>
          <w:tcPr>
            <w:tcW w:w="2976" w:type="dxa"/>
            <w:noWrap/>
            <w:vAlign w:val="center"/>
            <w:hideMark/>
          </w:tcPr>
          <w:p w14:paraId="689D287F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1</w:t>
            </w:r>
          </w:p>
        </w:tc>
        <w:tc>
          <w:tcPr>
            <w:tcW w:w="1843" w:type="dxa"/>
            <w:noWrap/>
            <w:vAlign w:val="center"/>
            <w:hideMark/>
          </w:tcPr>
          <w:p w14:paraId="7027706B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0B4719">
              <w:rPr>
                <w:rFonts w:ascii="Times New Roman" w:eastAsia="宋体" w:hAnsi="Times New Roman" w:cs="Times New Roman"/>
                <w:lang w:eastAsia="zh-TW"/>
              </w:rPr>
              <w:t>4 (2.76)</w:t>
            </w:r>
          </w:p>
        </w:tc>
        <w:tc>
          <w:tcPr>
            <w:tcW w:w="992" w:type="dxa"/>
            <w:vMerge/>
            <w:vAlign w:val="center"/>
            <w:hideMark/>
          </w:tcPr>
          <w:p w14:paraId="3410A25F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  <w:tc>
          <w:tcPr>
            <w:tcW w:w="967" w:type="dxa"/>
            <w:vMerge/>
            <w:vAlign w:val="center"/>
            <w:hideMark/>
          </w:tcPr>
          <w:p w14:paraId="7D31E6C2" w14:textId="77777777" w:rsidR="000769FC" w:rsidRPr="000B4719" w:rsidRDefault="000769FC" w:rsidP="000B4719">
            <w:pPr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</w:p>
        </w:tc>
      </w:tr>
    </w:tbl>
    <w:p w14:paraId="2231C2AC" w14:textId="22E22B9E" w:rsidR="000769FC" w:rsidRDefault="00AD0353" w:rsidP="000769FC">
      <w:pPr>
        <w:spacing w:line="400" w:lineRule="exac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 xml:space="preserve">ER2, </w:t>
      </w:r>
      <w:r w:rsidRPr="00AD0353">
        <w:rPr>
          <w:rFonts w:ascii="Times New Roman" w:eastAsia="宋体" w:hAnsi="Times New Roman" w:cs="Times New Roman"/>
          <w:sz w:val="24"/>
          <w:szCs w:val="24"/>
        </w:rPr>
        <w:t>Human Epidermal Growth Factor Receptor 2</w:t>
      </w:r>
    </w:p>
    <w:p w14:paraId="76BED648" w14:textId="77777777" w:rsidR="00B1441E" w:rsidRPr="000769FC" w:rsidRDefault="00B1441E" w:rsidP="000769FC">
      <w:pPr>
        <w:spacing w:line="400" w:lineRule="exact"/>
        <w:rPr>
          <w:rFonts w:ascii="Times New Roman" w:eastAsia="宋体" w:hAnsi="Times New Roman" w:cs="Times New Roman"/>
          <w:sz w:val="24"/>
          <w:szCs w:val="24"/>
        </w:rPr>
      </w:pPr>
    </w:p>
    <w:p w14:paraId="629BDCAE" w14:textId="77777777" w:rsidR="00E1579E" w:rsidRDefault="000769FC" w:rsidP="000769FC">
      <w:pPr>
        <w:widowControl/>
        <w:jc w:val="left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sectPr w:rsidR="00E1579E" w:rsidSect="000B4719">
          <w:footerReference w:type="first" r:id="rId7"/>
          <w:pgSz w:w="16838" w:h="11906" w:orient="landscape" w:code="9"/>
          <w:pgMar w:top="851" w:right="1134" w:bottom="851" w:left="1134" w:header="283" w:footer="1134" w:gutter="0"/>
          <w:cols w:space="425"/>
          <w:titlePg/>
          <w:docGrid w:type="lines" w:linePitch="360"/>
        </w:sectPr>
      </w:pPr>
      <w:r w:rsidRPr="000769FC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br w:type="page"/>
      </w:r>
    </w:p>
    <w:p w14:paraId="0435D5F8" w14:textId="6B6E6692" w:rsidR="000769FC" w:rsidRPr="000769FC" w:rsidRDefault="000769FC" w:rsidP="00E1579E">
      <w:pPr>
        <w:pStyle w:val="Tablecaption"/>
        <w:spacing w:before="360" w:after="360"/>
        <w:rPr>
          <w:rFonts w:eastAsia="宋体"/>
          <w:shd w:val="clear" w:color="auto" w:fill="FFFFFF"/>
        </w:rPr>
      </w:pPr>
      <w:r w:rsidRPr="000769FC">
        <w:rPr>
          <w:rFonts w:eastAsia="宋体"/>
          <w:shd w:val="clear" w:color="auto" w:fill="FFFFFF"/>
        </w:rPr>
        <w:lastRenderedPageBreak/>
        <w:t xml:space="preserve">Supplementary </w:t>
      </w:r>
      <w:r w:rsidR="00E1579E" w:rsidRPr="000769FC">
        <w:rPr>
          <w:rFonts w:eastAsia="宋体"/>
          <w:shd w:val="clear" w:color="auto" w:fill="FFFFFF"/>
        </w:rPr>
        <w:t xml:space="preserve">Table </w:t>
      </w:r>
      <w:r w:rsidRPr="000769FC">
        <w:rPr>
          <w:rFonts w:eastAsia="宋体"/>
          <w:shd w:val="clear" w:color="auto" w:fill="FFFFFF"/>
        </w:rPr>
        <w:t xml:space="preserve">2. The results of </w:t>
      </w:r>
      <w:r w:rsidRPr="000769FC">
        <w:rPr>
          <w:rFonts w:eastAsia="宋体"/>
          <w:shd w:val="clear" w:color="auto" w:fill="FFFFFF"/>
          <w:lang w:eastAsia="zh-TW"/>
        </w:rPr>
        <w:t>variance inflation factor (VIF)</w:t>
      </w:r>
      <w:r w:rsidRPr="000769FC">
        <w:rPr>
          <w:rFonts w:eastAsia="宋体"/>
          <w:shd w:val="clear" w:color="auto" w:fill="FFFFFF"/>
        </w:rPr>
        <w:t xml:space="preserve"> analysis</w:t>
      </w:r>
      <w:r w:rsidR="00E1579E">
        <w:rPr>
          <w:rFonts w:eastAsia="宋体"/>
          <w:shd w:val="clear" w:color="auto" w:fill="FFFFFF"/>
        </w:rP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9"/>
        <w:gridCol w:w="1362"/>
        <w:gridCol w:w="1701"/>
      </w:tblGrid>
      <w:tr w:rsidR="000769FC" w:rsidRPr="00E1579E" w14:paraId="4E4C488B" w14:textId="77777777" w:rsidTr="00E3103D">
        <w:trPr>
          <w:cantSplit/>
          <w:trHeight w:val="425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05E4BE9" w14:textId="77777777" w:rsidR="000769FC" w:rsidRPr="00E1579E" w:rsidRDefault="000769FC" w:rsidP="00E84158">
            <w:pPr>
              <w:autoSpaceDE w:val="0"/>
              <w:autoSpaceDN w:val="0"/>
              <w:jc w:val="left"/>
              <w:rPr>
                <w:rFonts w:ascii="Times New Roman" w:eastAsia="宋体" w:hAnsi="Times New Roman" w:cs="Times New Roman"/>
                <w:lang w:eastAsia="zh-TW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5C92E1B1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</w:rPr>
              <w:t>VIF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9E9180C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</w:rPr>
            </w:pPr>
            <w:r w:rsidRPr="00E1579E">
              <w:rPr>
                <w:rFonts w:ascii="Times New Roman" w:eastAsia="宋体" w:hAnsi="Times New Roman" w:cs="Times New Roman"/>
                <w:shd w:val="clear" w:color="auto" w:fill="FFFFFF"/>
                <w:lang w:eastAsia="zh-TW"/>
              </w:rPr>
              <w:t>Tolerance = 1/</w:t>
            </w:r>
            <w:r w:rsidRPr="00E1579E">
              <w:rPr>
                <w:rFonts w:ascii="Times New Roman" w:eastAsia="宋体" w:hAnsi="Times New Roman" w:cs="Times New Roman"/>
                <w:shd w:val="clear" w:color="auto" w:fill="FFFFFF"/>
              </w:rPr>
              <w:t>VIF</w:t>
            </w:r>
          </w:p>
        </w:tc>
      </w:tr>
      <w:tr w:rsidR="000769FC" w:rsidRPr="00E1579E" w14:paraId="72E099C4" w14:textId="77777777" w:rsidTr="00E3103D">
        <w:trPr>
          <w:cantSplit/>
          <w:trHeight w:val="425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  <w:vAlign w:val="center"/>
          </w:tcPr>
          <w:p w14:paraId="5F87E193" w14:textId="77777777" w:rsidR="000769FC" w:rsidRPr="00E1579E" w:rsidRDefault="000769FC" w:rsidP="00E84158">
            <w:pPr>
              <w:jc w:val="left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Gender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center"/>
          </w:tcPr>
          <w:p w14:paraId="7AE59F83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1.991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14:paraId="56255FFF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0.502</w:t>
            </w:r>
          </w:p>
        </w:tc>
      </w:tr>
      <w:tr w:rsidR="000769FC" w:rsidRPr="00E1579E" w14:paraId="6A964A39" w14:textId="77777777" w:rsidTr="00E3103D">
        <w:trPr>
          <w:cantSplit/>
          <w:trHeight w:val="425"/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2D77F621" w14:textId="77777777" w:rsidR="000769FC" w:rsidRPr="00E1579E" w:rsidRDefault="000769FC" w:rsidP="00E84158">
            <w:pPr>
              <w:autoSpaceDE w:val="0"/>
              <w:autoSpaceDN w:val="0"/>
              <w:jc w:val="left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Age (years)</w:t>
            </w:r>
          </w:p>
        </w:tc>
        <w:tc>
          <w:tcPr>
            <w:tcW w:w="1362" w:type="dxa"/>
            <w:tcBorders>
              <w:top w:val="nil"/>
            </w:tcBorders>
            <w:vAlign w:val="center"/>
          </w:tcPr>
          <w:p w14:paraId="6E2A28A0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1.270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62657DC1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0.787</w:t>
            </w:r>
          </w:p>
        </w:tc>
      </w:tr>
      <w:tr w:rsidR="000769FC" w:rsidRPr="00E1579E" w14:paraId="37070A37" w14:textId="77777777" w:rsidTr="00E3103D">
        <w:trPr>
          <w:cantSplit/>
          <w:trHeight w:val="425"/>
          <w:jc w:val="center"/>
        </w:trPr>
        <w:tc>
          <w:tcPr>
            <w:tcW w:w="0" w:type="auto"/>
            <w:vAlign w:val="center"/>
          </w:tcPr>
          <w:p w14:paraId="22AA693D" w14:textId="77777777" w:rsidR="000769FC" w:rsidRPr="00E1579E" w:rsidRDefault="000769FC" w:rsidP="00E84158">
            <w:pPr>
              <w:autoSpaceDE w:val="0"/>
              <w:autoSpaceDN w:val="0"/>
              <w:jc w:val="left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Weight (kg)</w:t>
            </w:r>
          </w:p>
        </w:tc>
        <w:tc>
          <w:tcPr>
            <w:tcW w:w="1362" w:type="dxa"/>
            <w:vAlign w:val="center"/>
          </w:tcPr>
          <w:p w14:paraId="7E941EA6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1.264</w:t>
            </w:r>
          </w:p>
        </w:tc>
        <w:tc>
          <w:tcPr>
            <w:tcW w:w="1701" w:type="dxa"/>
            <w:vAlign w:val="center"/>
          </w:tcPr>
          <w:p w14:paraId="1368D02D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0.791</w:t>
            </w:r>
          </w:p>
        </w:tc>
      </w:tr>
      <w:tr w:rsidR="000769FC" w:rsidRPr="00E1579E" w14:paraId="3106EA4A" w14:textId="77777777" w:rsidTr="00E3103D">
        <w:trPr>
          <w:cantSplit/>
          <w:trHeight w:val="425"/>
          <w:jc w:val="center"/>
        </w:trPr>
        <w:tc>
          <w:tcPr>
            <w:tcW w:w="0" w:type="auto"/>
            <w:vAlign w:val="center"/>
          </w:tcPr>
          <w:p w14:paraId="241FBED7" w14:textId="77777777" w:rsidR="000769FC" w:rsidRPr="00E1579E" w:rsidRDefault="000769FC" w:rsidP="00E84158">
            <w:pPr>
              <w:jc w:val="left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Body surface area (m</w:t>
            </w:r>
            <w:r w:rsidRPr="00E1579E">
              <w:rPr>
                <w:rFonts w:ascii="Times New Roman" w:eastAsia="宋体" w:hAnsi="Times New Roman" w:cs="Times New Roman"/>
                <w:vertAlign w:val="superscript"/>
                <w:lang w:eastAsia="zh-TW"/>
              </w:rPr>
              <w:t>2</w:t>
            </w:r>
            <w:r w:rsidRPr="00E1579E">
              <w:rPr>
                <w:rFonts w:ascii="Times New Roman" w:eastAsia="宋体" w:hAnsi="Times New Roman" w:cs="Times New Roman"/>
                <w:lang w:eastAsia="zh-TW"/>
              </w:rPr>
              <w:t>)</w:t>
            </w:r>
          </w:p>
        </w:tc>
        <w:tc>
          <w:tcPr>
            <w:tcW w:w="1362" w:type="dxa"/>
            <w:vAlign w:val="center"/>
          </w:tcPr>
          <w:p w14:paraId="70E9164B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1.507</w:t>
            </w:r>
          </w:p>
        </w:tc>
        <w:tc>
          <w:tcPr>
            <w:tcW w:w="1701" w:type="dxa"/>
            <w:vAlign w:val="center"/>
          </w:tcPr>
          <w:p w14:paraId="3909336F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0.664</w:t>
            </w:r>
          </w:p>
        </w:tc>
      </w:tr>
      <w:tr w:rsidR="000769FC" w:rsidRPr="00E1579E" w14:paraId="4AFF5B5A" w14:textId="77777777" w:rsidTr="00E3103D">
        <w:trPr>
          <w:cantSplit/>
          <w:trHeight w:val="425"/>
          <w:jc w:val="center"/>
        </w:trPr>
        <w:tc>
          <w:tcPr>
            <w:tcW w:w="0" w:type="auto"/>
            <w:vAlign w:val="center"/>
          </w:tcPr>
          <w:p w14:paraId="7156DEDD" w14:textId="77777777" w:rsidR="000769FC" w:rsidRPr="00E1579E" w:rsidRDefault="000769FC" w:rsidP="00E84158">
            <w:pPr>
              <w:autoSpaceDE w:val="0"/>
              <w:autoSpaceDN w:val="0"/>
              <w:jc w:val="left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History of gastric cancer surgery</w:t>
            </w:r>
          </w:p>
        </w:tc>
        <w:tc>
          <w:tcPr>
            <w:tcW w:w="1362" w:type="dxa"/>
            <w:vAlign w:val="center"/>
          </w:tcPr>
          <w:p w14:paraId="2CB0B727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1.067</w:t>
            </w:r>
          </w:p>
        </w:tc>
        <w:tc>
          <w:tcPr>
            <w:tcW w:w="1701" w:type="dxa"/>
            <w:vAlign w:val="center"/>
          </w:tcPr>
          <w:p w14:paraId="126F182E" w14:textId="77777777" w:rsidR="000769FC" w:rsidRPr="00E1579E" w:rsidRDefault="000769FC" w:rsidP="006C2393">
            <w:pPr>
              <w:autoSpaceDE w:val="0"/>
              <w:autoSpaceDN w:val="0"/>
              <w:jc w:val="center"/>
              <w:rPr>
                <w:rFonts w:ascii="Times New Roman" w:eastAsia="宋体" w:hAnsi="Times New Roman" w:cs="Times New Roman"/>
                <w:lang w:eastAsia="zh-TW"/>
              </w:rPr>
            </w:pPr>
            <w:r w:rsidRPr="00E1579E">
              <w:rPr>
                <w:rFonts w:ascii="Times New Roman" w:eastAsia="宋体" w:hAnsi="Times New Roman" w:cs="Times New Roman"/>
                <w:lang w:eastAsia="zh-TW"/>
              </w:rPr>
              <w:t>0.937</w:t>
            </w:r>
          </w:p>
        </w:tc>
      </w:tr>
    </w:tbl>
    <w:p w14:paraId="41605FD7" w14:textId="77777777" w:rsidR="000769FC" w:rsidRPr="000769FC" w:rsidRDefault="000769FC" w:rsidP="00B1441E">
      <w:pPr>
        <w:pStyle w:val="Tablefooter"/>
        <w:rPr>
          <w:rFonts w:eastAsia="宋体"/>
        </w:rPr>
      </w:pPr>
    </w:p>
    <w:p w14:paraId="29499446" w14:textId="77777777" w:rsidR="000769FC" w:rsidRPr="000769FC" w:rsidRDefault="000769FC" w:rsidP="00B1441E">
      <w:pPr>
        <w:pStyle w:val="Tablefooter"/>
        <w:rPr>
          <w:rFonts w:eastAsia="宋体"/>
        </w:rPr>
      </w:pPr>
    </w:p>
    <w:p w14:paraId="0DA56FDE" w14:textId="3D783DA3" w:rsidR="000769FC" w:rsidRPr="000769FC" w:rsidRDefault="000769FC" w:rsidP="00B1441E">
      <w:pPr>
        <w:pStyle w:val="Tablecaption"/>
        <w:spacing w:before="360" w:after="360"/>
        <w:rPr>
          <w:rFonts w:eastAsia="宋体"/>
          <w:lang w:eastAsia="zh-TW"/>
        </w:rPr>
      </w:pPr>
      <w:r w:rsidRPr="000769FC">
        <w:rPr>
          <w:rFonts w:eastAsia="宋体"/>
          <w:lang w:eastAsia="zh-TW"/>
        </w:rPr>
        <w:t xml:space="preserve">Supplementary </w:t>
      </w:r>
      <w:r w:rsidR="00B1441E" w:rsidRPr="000769FC">
        <w:rPr>
          <w:rFonts w:eastAsia="宋体"/>
          <w:lang w:eastAsia="zh-TW"/>
        </w:rPr>
        <w:t>Tab</w:t>
      </w:r>
      <w:r w:rsidRPr="000769FC">
        <w:rPr>
          <w:rFonts w:eastAsia="宋体"/>
          <w:lang w:eastAsia="zh-TW"/>
        </w:rPr>
        <w:t xml:space="preserve">le </w:t>
      </w:r>
      <w:r w:rsidRPr="000769FC">
        <w:rPr>
          <w:rFonts w:eastAsia="宋体" w:hint="eastAsia"/>
        </w:rPr>
        <w:t>3</w:t>
      </w:r>
      <w:r w:rsidRPr="000769FC">
        <w:rPr>
          <w:rFonts w:eastAsia="宋体"/>
          <w:lang w:eastAsia="zh-TW"/>
        </w:rPr>
        <w:t xml:space="preserve">. </w:t>
      </w:r>
      <w:r w:rsidRPr="000769FC">
        <w:rPr>
          <w:rFonts w:eastAsia="宋体" w:hint="eastAsia"/>
          <w:lang w:eastAsia="zh-TW"/>
        </w:rPr>
        <w:t xml:space="preserve">The deflation </w:t>
      </w:r>
      <w:r w:rsidRPr="000769FC">
        <w:rPr>
          <w:rFonts w:eastAsia="Calibri" w:hint="eastAsia"/>
          <w:lang w:eastAsia="zh-TW"/>
        </w:rPr>
        <w:t>coefficients</w:t>
      </w:r>
      <w:r w:rsidRPr="000769FC">
        <w:rPr>
          <w:rFonts w:eastAsia="宋体" w:hint="eastAsia"/>
          <w:lang w:eastAsia="zh-TW"/>
        </w:rPr>
        <w:t xml:space="preserve"> corresponding to each year</w:t>
      </w:r>
      <w:r w:rsidR="00B1441E">
        <w:rPr>
          <w:rFonts w:eastAsia="宋体"/>
          <w:lang w:eastAsia="zh-TW"/>
        </w:rPr>
        <w:t>.</w:t>
      </w:r>
    </w:p>
    <w:tbl>
      <w:tblPr>
        <w:tblStyle w:val="ae"/>
        <w:tblW w:w="7655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1500"/>
        <w:gridCol w:w="2680"/>
        <w:gridCol w:w="2175"/>
      </w:tblGrid>
      <w:tr w:rsidR="00B1441E" w:rsidRPr="000769FC" w14:paraId="5870F7C8" w14:textId="77777777" w:rsidTr="00EB3105">
        <w:trPr>
          <w:trHeight w:val="425"/>
          <w:jc w:val="center"/>
        </w:trPr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421F655" w14:textId="77777777" w:rsidR="000769FC" w:rsidRPr="000769FC" w:rsidRDefault="000769FC" w:rsidP="00B1441E">
            <w:pPr>
              <w:jc w:val="lef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5F3DEC4" w14:textId="6E68F6B1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 w:hint="eastAsia"/>
              </w:rPr>
              <w:t xml:space="preserve">Consumer </w:t>
            </w:r>
            <w:r w:rsidR="00E7013F">
              <w:rPr>
                <w:rFonts w:ascii="Times New Roman" w:eastAsia="Calibri" w:hAnsi="Times New Roman" w:cs="Times New Roman"/>
              </w:rPr>
              <w:t>p</w:t>
            </w:r>
            <w:r w:rsidRPr="000769FC">
              <w:rPr>
                <w:rFonts w:ascii="Times New Roman" w:eastAsia="Calibri" w:hAnsi="Times New Roman" w:cs="Times New Roman" w:hint="eastAsia"/>
              </w:rPr>
              <w:t xml:space="preserve">rice </w:t>
            </w:r>
            <w:r w:rsidR="00E7013F">
              <w:rPr>
                <w:rFonts w:ascii="Times New Roman" w:eastAsia="Calibri" w:hAnsi="Times New Roman" w:cs="Times New Roman"/>
              </w:rPr>
              <w:t>i</w:t>
            </w:r>
            <w:r w:rsidRPr="000769FC">
              <w:rPr>
                <w:rFonts w:ascii="Times New Roman" w:eastAsia="Calibri" w:hAnsi="Times New Roman" w:cs="Times New Roman" w:hint="eastAsia"/>
              </w:rPr>
              <w:t>ndex</w:t>
            </w:r>
          </w:p>
        </w:tc>
        <w:tc>
          <w:tcPr>
            <w:tcW w:w="268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7B5CE69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 w:hint="eastAsia"/>
              </w:rPr>
              <w:t>The fixed-base CPI with 2016 as the base period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4BC5761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 w:hint="eastAsia"/>
              </w:rPr>
              <w:t>Deflator coefficient</w:t>
            </w:r>
            <w:r w:rsidRPr="000769FC">
              <w:rPr>
                <w:rFonts w:ascii="Times New Roman" w:eastAsia="Calibri" w:hAnsi="Times New Roman" w:cs="Times New Roman"/>
              </w:rPr>
              <w:t xml:space="preserve"> (CPI/100)</w:t>
            </w:r>
          </w:p>
        </w:tc>
      </w:tr>
      <w:tr w:rsidR="000769FC" w:rsidRPr="000769FC" w14:paraId="3E529577" w14:textId="77777777" w:rsidTr="00EB3105">
        <w:trPr>
          <w:trHeight w:val="425"/>
          <w:jc w:val="center"/>
        </w:trPr>
        <w:tc>
          <w:tcPr>
            <w:tcW w:w="130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0DEA1CE" w14:textId="77777777" w:rsidR="000769FC" w:rsidRPr="000769FC" w:rsidRDefault="000769FC" w:rsidP="00B1441E">
            <w:pPr>
              <w:jc w:val="left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​2016​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7F20FC2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C5380F6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A872992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0769FC" w:rsidRPr="000769FC" w14:paraId="3B641C76" w14:textId="77777777" w:rsidTr="00EB3105">
        <w:trPr>
          <w:trHeight w:val="425"/>
          <w:jc w:val="center"/>
        </w:trPr>
        <w:tc>
          <w:tcPr>
            <w:tcW w:w="1300" w:type="dxa"/>
            <w:noWrap/>
            <w:vAlign w:val="center"/>
            <w:hideMark/>
          </w:tcPr>
          <w:p w14:paraId="013CBE64" w14:textId="77777777" w:rsidR="000769FC" w:rsidRPr="000769FC" w:rsidRDefault="000769FC" w:rsidP="00B1441E">
            <w:pPr>
              <w:jc w:val="left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​2017​</w:t>
            </w:r>
          </w:p>
        </w:tc>
        <w:tc>
          <w:tcPr>
            <w:tcW w:w="1500" w:type="dxa"/>
            <w:noWrap/>
            <w:vAlign w:val="center"/>
            <w:hideMark/>
          </w:tcPr>
          <w:p w14:paraId="1260B2BC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1.60%</w:t>
            </w:r>
          </w:p>
        </w:tc>
        <w:tc>
          <w:tcPr>
            <w:tcW w:w="2680" w:type="dxa"/>
            <w:noWrap/>
            <w:vAlign w:val="center"/>
            <w:hideMark/>
          </w:tcPr>
          <w:p w14:paraId="22B596D0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101.6</w:t>
            </w:r>
          </w:p>
        </w:tc>
        <w:tc>
          <w:tcPr>
            <w:tcW w:w="2175" w:type="dxa"/>
            <w:noWrap/>
            <w:vAlign w:val="center"/>
            <w:hideMark/>
          </w:tcPr>
          <w:p w14:paraId="2B67779A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1.016</w:t>
            </w:r>
          </w:p>
        </w:tc>
      </w:tr>
      <w:tr w:rsidR="000769FC" w:rsidRPr="000769FC" w14:paraId="614B2CE0" w14:textId="77777777" w:rsidTr="00EB3105">
        <w:trPr>
          <w:trHeight w:val="425"/>
          <w:jc w:val="center"/>
        </w:trPr>
        <w:tc>
          <w:tcPr>
            <w:tcW w:w="1300" w:type="dxa"/>
            <w:noWrap/>
            <w:vAlign w:val="center"/>
            <w:hideMark/>
          </w:tcPr>
          <w:p w14:paraId="0AA49DF8" w14:textId="77777777" w:rsidR="000769FC" w:rsidRPr="000769FC" w:rsidRDefault="000769FC" w:rsidP="00B1441E">
            <w:pPr>
              <w:jc w:val="left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​2018​</w:t>
            </w:r>
          </w:p>
        </w:tc>
        <w:tc>
          <w:tcPr>
            <w:tcW w:w="1500" w:type="dxa"/>
            <w:noWrap/>
            <w:vAlign w:val="center"/>
            <w:hideMark/>
          </w:tcPr>
          <w:p w14:paraId="684CECA3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2.10%</w:t>
            </w:r>
          </w:p>
        </w:tc>
        <w:tc>
          <w:tcPr>
            <w:tcW w:w="2680" w:type="dxa"/>
            <w:noWrap/>
            <w:vAlign w:val="center"/>
            <w:hideMark/>
          </w:tcPr>
          <w:p w14:paraId="6A1F163C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103.7</w:t>
            </w:r>
          </w:p>
        </w:tc>
        <w:tc>
          <w:tcPr>
            <w:tcW w:w="2175" w:type="dxa"/>
            <w:noWrap/>
            <w:vAlign w:val="center"/>
            <w:hideMark/>
          </w:tcPr>
          <w:p w14:paraId="45A4E0A6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1.037</w:t>
            </w:r>
          </w:p>
        </w:tc>
      </w:tr>
      <w:tr w:rsidR="000769FC" w:rsidRPr="000769FC" w14:paraId="7519ABDE" w14:textId="77777777" w:rsidTr="00EB3105">
        <w:trPr>
          <w:trHeight w:val="425"/>
          <w:jc w:val="center"/>
        </w:trPr>
        <w:tc>
          <w:tcPr>
            <w:tcW w:w="1300" w:type="dxa"/>
            <w:noWrap/>
            <w:vAlign w:val="center"/>
            <w:hideMark/>
          </w:tcPr>
          <w:p w14:paraId="1C056EC9" w14:textId="77777777" w:rsidR="000769FC" w:rsidRPr="000769FC" w:rsidRDefault="000769FC" w:rsidP="00B1441E">
            <w:pPr>
              <w:jc w:val="left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​2019​</w:t>
            </w:r>
          </w:p>
        </w:tc>
        <w:tc>
          <w:tcPr>
            <w:tcW w:w="1500" w:type="dxa"/>
            <w:noWrap/>
            <w:vAlign w:val="center"/>
            <w:hideMark/>
          </w:tcPr>
          <w:p w14:paraId="1777CD98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2.90%</w:t>
            </w:r>
          </w:p>
        </w:tc>
        <w:tc>
          <w:tcPr>
            <w:tcW w:w="2680" w:type="dxa"/>
            <w:noWrap/>
            <w:vAlign w:val="center"/>
            <w:hideMark/>
          </w:tcPr>
          <w:p w14:paraId="6A16F903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106.7</w:t>
            </w:r>
          </w:p>
        </w:tc>
        <w:tc>
          <w:tcPr>
            <w:tcW w:w="2175" w:type="dxa"/>
            <w:noWrap/>
            <w:vAlign w:val="center"/>
            <w:hideMark/>
          </w:tcPr>
          <w:p w14:paraId="0E5BDC28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1.067</w:t>
            </w:r>
          </w:p>
        </w:tc>
      </w:tr>
      <w:tr w:rsidR="000769FC" w:rsidRPr="000769FC" w14:paraId="40F1C8A4" w14:textId="77777777" w:rsidTr="00EB3105">
        <w:trPr>
          <w:trHeight w:val="425"/>
          <w:jc w:val="center"/>
        </w:trPr>
        <w:tc>
          <w:tcPr>
            <w:tcW w:w="1300" w:type="dxa"/>
            <w:noWrap/>
            <w:vAlign w:val="center"/>
            <w:hideMark/>
          </w:tcPr>
          <w:p w14:paraId="74E34C78" w14:textId="77777777" w:rsidR="000769FC" w:rsidRPr="000769FC" w:rsidRDefault="000769FC" w:rsidP="00B1441E">
            <w:pPr>
              <w:jc w:val="left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​2020​</w:t>
            </w:r>
          </w:p>
        </w:tc>
        <w:tc>
          <w:tcPr>
            <w:tcW w:w="1500" w:type="dxa"/>
            <w:noWrap/>
            <w:vAlign w:val="center"/>
            <w:hideMark/>
          </w:tcPr>
          <w:p w14:paraId="4EF99C4B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2.50%</w:t>
            </w:r>
          </w:p>
        </w:tc>
        <w:tc>
          <w:tcPr>
            <w:tcW w:w="2680" w:type="dxa"/>
            <w:noWrap/>
            <w:vAlign w:val="center"/>
            <w:hideMark/>
          </w:tcPr>
          <w:p w14:paraId="58EDB718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109.4</w:t>
            </w:r>
          </w:p>
        </w:tc>
        <w:tc>
          <w:tcPr>
            <w:tcW w:w="2175" w:type="dxa"/>
            <w:noWrap/>
            <w:vAlign w:val="center"/>
            <w:hideMark/>
          </w:tcPr>
          <w:p w14:paraId="3296095B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1.094</w:t>
            </w:r>
          </w:p>
        </w:tc>
      </w:tr>
      <w:tr w:rsidR="000769FC" w:rsidRPr="000769FC" w14:paraId="2BD8E484" w14:textId="77777777" w:rsidTr="00EB3105">
        <w:trPr>
          <w:trHeight w:val="425"/>
          <w:jc w:val="center"/>
        </w:trPr>
        <w:tc>
          <w:tcPr>
            <w:tcW w:w="1300" w:type="dxa"/>
            <w:noWrap/>
            <w:vAlign w:val="center"/>
            <w:hideMark/>
          </w:tcPr>
          <w:p w14:paraId="16AB1A97" w14:textId="77777777" w:rsidR="000769FC" w:rsidRPr="000769FC" w:rsidRDefault="000769FC" w:rsidP="00B1441E">
            <w:pPr>
              <w:jc w:val="left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​2021​</w:t>
            </w:r>
          </w:p>
        </w:tc>
        <w:tc>
          <w:tcPr>
            <w:tcW w:w="1500" w:type="dxa"/>
            <w:noWrap/>
            <w:vAlign w:val="center"/>
            <w:hideMark/>
          </w:tcPr>
          <w:p w14:paraId="3D27D29F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0.90%</w:t>
            </w:r>
          </w:p>
        </w:tc>
        <w:tc>
          <w:tcPr>
            <w:tcW w:w="2680" w:type="dxa"/>
            <w:noWrap/>
            <w:vAlign w:val="center"/>
            <w:hideMark/>
          </w:tcPr>
          <w:p w14:paraId="3BC7E758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110.4</w:t>
            </w:r>
          </w:p>
        </w:tc>
        <w:tc>
          <w:tcPr>
            <w:tcW w:w="2175" w:type="dxa"/>
            <w:noWrap/>
            <w:vAlign w:val="center"/>
            <w:hideMark/>
          </w:tcPr>
          <w:p w14:paraId="7F02DCAD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1.104</w:t>
            </w:r>
          </w:p>
        </w:tc>
      </w:tr>
      <w:tr w:rsidR="000769FC" w:rsidRPr="000769FC" w14:paraId="4D794E98" w14:textId="77777777" w:rsidTr="00EB3105">
        <w:trPr>
          <w:trHeight w:val="425"/>
          <w:jc w:val="center"/>
        </w:trPr>
        <w:tc>
          <w:tcPr>
            <w:tcW w:w="1300" w:type="dxa"/>
            <w:noWrap/>
            <w:vAlign w:val="center"/>
            <w:hideMark/>
          </w:tcPr>
          <w:p w14:paraId="3AC3659C" w14:textId="77777777" w:rsidR="000769FC" w:rsidRPr="000769FC" w:rsidRDefault="000769FC" w:rsidP="00B1441E">
            <w:pPr>
              <w:jc w:val="left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​2022​</w:t>
            </w:r>
          </w:p>
        </w:tc>
        <w:tc>
          <w:tcPr>
            <w:tcW w:w="1500" w:type="dxa"/>
            <w:noWrap/>
            <w:vAlign w:val="center"/>
            <w:hideMark/>
          </w:tcPr>
          <w:p w14:paraId="751DDA59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2%</w:t>
            </w:r>
          </w:p>
        </w:tc>
        <w:tc>
          <w:tcPr>
            <w:tcW w:w="2680" w:type="dxa"/>
            <w:noWrap/>
            <w:vAlign w:val="center"/>
            <w:hideMark/>
          </w:tcPr>
          <w:p w14:paraId="154E8FE1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112.6</w:t>
            </w:r>
          </w:p>
        </w:tc>
        <w:tc>
          <w:tcPr>
            <w:tcW w:w="2175" w:type="dxa"/>
            <w:noWrap/>
            <w:vAlign w:val="center"/>
            <w:hideMark/>
          </w:tcPr>
          <w:p w14:paraId="01F274D9" w14:textId="77777777" w:rsidR="000769FC" w:rsidRPr="000769FC" w:rsidRDefault="000769FC" w:rsidP="00B1441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769FC">
              <w:rPr>
                <w:rFonts w:ascii="Times New Roman" w:eastAsia="Calibri" w:hAnsi="Times New Roman" w:cs="Times New Roman"/>
              </w:rPr>
              <w:t>1.126</w:t>
            </w:r>
          </w:p>
        </w:tc>
      </w:tr>
    </w:tbl>
    <w:p w14:paraId="41C90C0A" w14:textId="77777777" w:rsidR="000769FC" w:rsidRPr="000769FC" w:rsidRDefault="000769FC" w:rsidP="00B1441E">
      <w:pPr>
        <w:pStyle w:val="Tablefooter"/>
        <w:rPr>
          <w:rFonts w:eastAsia="宋体"/>
        </w:rPr>
      </w:pPr>
    </w:p>
    <w:p w14:paraId="690E95A5" w14:textId="0EB9A8A1" w:rsidR="009E2435" w:rsidRPr="000A2083" w:rsidRDefault="0012274D" w:rsidP="00B1441E">
      <w:pPr>
        <w:pStyle w:val="Tablefoo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PI, </w:t>
      </w:r>
      <w:r w:rsidR="00E7013F">
        <w:rPr>
          <w:rFonts w:eastAsia="Calibri"/>
        </w:rPr>
        <w:t>c</w:t>
      </w:r>
      <w:r w:rsidRPr="000769FC">
        <w:rPr>
          <w:rFonts w:eastAsia="Calibri" w:hint="eastAsia"/>
        </w:rPr>
        <w:t xml:space="preserve">onsumer </w:t>
      </w:r>
      <w:r w:rsidR="00E7013F">
        <w:rPr>
          <w:rFonts w:eastAsia="Calibri"/>
        </w:rPr>
        <w:t>p</w:t>
      </w:r>
      <w:r w:rsidRPr="000769FC">
        <w:rPr>
          <w:rFonts w:eastAsia="Calibri" w:hint="eastAsia"/>
        </w:rPr>
        <w:t xml:space="preserve">rice </w:t>
      </w:r>
      <w:r w:rsidR="00E7013F">
        <w:rPr>
          <w:rFonts w:eastAsia="Calibri"/>
        </w:rPr>
        <w:t>i</w:t>
      </w:r>
      <w:r w:rsidRPr="000769FC">
        <w:rPr>
          <w:rFonts w:eastAsia="Calibri" w:hint="eastAsia"/>
        </w:rPr>
        <w:t>ndex</w:t>
      </w:r>
      <w:r>
        <w:rPr>
          <w:rFonts w:eastAsia="Calibri"/>
        </w:rPr>
        <w:t>.</w:t>
      </w:r>
    </w:p>
    <w:sectPr w:rsidR="009E2435" w:rsidRPr="000A2083" w:rsidSect="00E1579E">
      <w:pgSz w:w="11906" w:h="16838" w:code="9"/>
      <w:pgMar w:top="1134" w:right="851" w:bottom="1134" w:left="851" w:header="283" w:footer="1134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DA2FB" w14:textId="77777777" w:rsidR="004212BB" w:rsidRDefault="004212BB" w:rsidP="000769FC">
      <w:r>
        <w:separator/>
      </w:r>
    </w:p>
  </w:endnote>
  <w:endnote w:type="continuationSeparator" w:id="0">
    <w:p w14:paraId="78586C3C" w14:textId="77777777" w:rsidR="004212BB" w:rsidRDefault="004212BB" w:rsidP="0007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4038380"/>
      <w:docPartObj>
        <w:docPartGallery w:val="Page Numbers (Bottom of Page)"/>
        <w:docPartUnique/>
      </w:docPartObj>
    </w:sdtPr>
    <w:sdtEndPr/>
    <w:sdtContent>
      <w:p w14:paraId="51CB90C5" w14:textId="4DB23285" w:rsidR="00B1441E" w:rsidRDefault="00B1441E" w:rsidP="00B1441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105" w:rsidRPr="00EB3105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20915" w14:textId="77777777" w:rsidR="004212BB" w:rsidRDefault="004212BB" w:rsidP="000769FC">
      <w:r>
        <w:separator/>
      </w:r>
    </w:p>
  </w:footnote>
  <w:footnote w:type="continuationSeparator" w:id="0">
    <w:p w14:paraId="52E7F667" w14:textId="77777777" w:rsidR="004212BB" w:rsidRDefault="004212BB" w:rsidP="00076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6ED2CAA4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82D"/>
    <w:rsid w:val="000769FC"/>
    <w:rsid w:val="000A2083"/>
    <w:rsid w:val="000A60C8"/>
    <w:rsid w:val="000B4719"/>
    <w:rsid w:val="0012274D"/>
    <w:rsid w:val="001C4626"/>
    <w:rsid w:val="001D037B"/>
    <w:rsid w:val="001D73D2"/>
    <w:rsid w:val="002569D8"/>
    <w:rsid w:val="002D0353"/>
    <w:rsid w:val="002D6620"/>
    <w:rsid w:val="004212BB"/>
    <w:rsid w:val="004657FB"/>
    <w:rsid w:val="00470BBF"/>
    <w:rsid w:val="004E2831"/>
    <w:rsid w:val="004E6530"/>
    <w:rsid w:val="00560D53"/>
    <w:rsid w:val="006B35D9"/>
    <w:rsid w:val="006C2393"/>
    <w:rsid w:val="00726CCB"/>
    <w:rsid w:val="00752C2A"/>
    <w:rsid w:val="00752FDE"/>
    <w:rsid w:val="007D36A1"/>
    <w:rsid w:val="00872FA0"/>
    <w:rsid w:val="008E782D"/>
    <w:rsid w:val="009A7C5A"/>
    <w:rsid w:val="009C34C8"/>
    <w:rsid w:val="009E2435"/>
    <w:rsid w:val="00A11BB4"/>
    <w:rsid w:val="00AD0353"/>
    <w:rsid w:val="00AF5249"/>
    <w:rsid w:val="00B1441E"/>
    <w:rsid w:val="00B54203"/>
    <w:rsid w:val="00B95F98"/>
    <w:rsid w:val="00C51705"/>
    <w:rsid w:val="00CF3712"/>
    <w:rsid w:val="00D70D72"/>
    <w:rsid w:val="00D855DC"/>
    <w:rsid w:val="00E034EE"/>
    <w:rsid w:val="00E1579E"/>
    <w:rsid w:val="00E3103D"/>
    <w:rsid w:val="00E7013F"/>
    <w:rsid w:val="00E84158"/>
    <w:rsid w:val="00EB3105"/>
    <w:rsid w:val="00ED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0B6B59"/>
  <w15:chartTrackingRefBased/>
  <w15:docId w15:val="{8A486539-C7A4-4D2E-8328-870CFF6CB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0B4719"/>
    <w:pPr>
      <w:widowControl w:val="0"/>
      <w:jc w:val="both"/>
    </w:pPr>
  </w:style>
  <w:style w:type="paragraph" w:styleId="1">
    <w:name w:val="heading 1"/>
    <w:aliases w:val="Heading level 1"/>
    <w:basedOn w:val="a"/>
    <w:next w:val="a"/>
    <w:link w:val="10"/>
    <w:uiPriority w:val="9"/>
    <w:qFormat/>
    <w:rsid w:val="000B4719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0B4719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0B4719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0B4719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Academiceditor">
    <w:name w:val="Academic editor"/>
    <w:uiPriority w:val="4"/>
    <w:qFormat/>
    <w:rsid w:val="000B4719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Affiliation">
    <w:name w:val="Affiliation"/>
    <w:uiPriority w:val="3"/>
    <w:qFormat/>
    <w:rsid w:val="000B4719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0B4719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0B4719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0B4719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Backmatter">
    <w:name w:val="Back matter"/>
    <w:uiPriority w:val="18"/>
    <w:qFormat/>
    <w:rsid w:val="000B4719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0B4719"/>
    <w:pPr>
      <w:numPr>
        <w:numId w:val="3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4"/>
    <w:qFormat/>
    <w:rsid w:val="000B4719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E-mail0">
    <w:name w:val="E-mail 字符"/>
    <w:basedOn w:val="Keywords"/>
    <w:link w:val="E-mail"/>
    <w:uiPriority w:val="4"/>
    <w:rsid w:val="000B4719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quation">
    <w:name w:val="Equation"/>
    <w:uiPriority w:val="17"/>
    <w:qFormat/>
    <w:rsid w:val="000B4719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Figure">
    <w:name w:val="Figure"/>
    <w:uiPriority w:val="15"/>
    <w:qFormat/>
    <w:rsid w:val="000B4719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Figurecaption">
    <w:name w:val="Figure caption"/>
    <w:uiPriority w:val="14"/>
    <w:qFormat/>
    <w:rsid w:val="000B4719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Figuretitle">
    <w:name w:val="Figure title"/>
    <w:uiPriority w:val="13"/>
    <w:rsid w:val="000B4719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lang w:bidi="en-US"/>
    </w:rPr>
  </w:style>
  <w:style w:type="paragraph" w:customStyle="1" w:styleId="Keywords0">
    <w:name w:val="Keywords"/>
    <w:next w:val="a"/>
    <w:link w:val="Keywords"/>
    <w:uiPriority w:val="6"/>
    <w:qFormat/>
    <w:rsid w:val="000B4719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Keywords">
    <w:name w:val="Keywords 字符"/>
    <w:basedOn w:val="a0"/>
    <w:link w:val="Keywords0"/>
    <w:uiPriority w:val="6"/>
    <w:rsid w:val="000B4719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0B4719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lang w:eastAsia="de-DE" w:bidi="en-US"/>
    </w:rPr>
  </w:style>
  <w:style w:type="character" w:customStyle="1" w:styleId="Reference0">
    <w:name w:val="Reference 字符"/>
    <w:basedOn w:val="Keywords"/>
    <w:link w:val="Reference"/>
    <w:uiPriority w:val="19"/>
    <w:rsid w:val="000B4719"/>
    <w:rPr>
      <w:rFonts w:ascii="Times New Roman" w:eastAsia="Times New Roman" w:hAnsi="Times New Roman" w:cs="Times New Roman"/>
      <w:snapToGrid w:val="0"/>
      <w:color w:val="000000"/>
      <w:kern w:val="0"/>
      <w:sz w:val="18"/>
      <w:lang w:eastAsia="de-DE" w:bidi="en-US"/>
    </w:rPr>
  </w:style>
  <w:style w:type="paragraph" w:customStyle="1" w:styleId="Tablebody">
    <w:name w:val="Table body"/>
    <w:uiPriority w:val="11"/>
    <w:qFormat/>
    <w:rsid w:val="000B4719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Tablecaption">
    <w:name w:val="Table caption"/>
    <w:uiPriority w:val="11"/>
    <w:qFormat/>
    <w:rsid w:val="000B4719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Text"/>
    <w:uiPriority w:val="12"/>
    <w:qFormat/>
    <w:rsid w:val="000B4719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Text">
    <w:name w:val="Text"/>
    <w:link w:val="Text0"/>
    <w:uiPriority w:val="10"/>
    <w:qFormat/>
    <w:rsid w:val="000B4719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0B4719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0B4719"/>
    <w:rPr>
      <w:rFonts w:ascii="Times New Roman" w:eastAsia="Times New Roman" w:hAnsi="Times New Roman" w:cs="Times New Roman"/>
      <w:b/>
      <w:bCs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0B4719"/>
    <w:rPr>
      <w:rFonts w:ascii="Times New Roman" w:eastAsia="Times New Roman" w:hAnsi="Times New Roman" w:cs="Times New Roman"/>
      <w:b/>
      <w:bCs/>
      <w:i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0B4719"/>
    <w:rPr>
      <w:rFonts w:ascii="Times New Roman" w:eastAsia="Times New Roman" w:hAnsi="Times New Roman" w:cs="Times New Roman"/>
      <w:bCs/>
      <w:i/>
    </w:rPr>
  </w:style>
  <w:style w:type="paragraph" w:styleId="a3">
    <w:name w:val="Balloon Text"/>
    <w:basedOn w:val="a"/>
    <w:link w:val="a4"/>
    <w:uiPriority w:val="99"/>
    <w:semiHidden/>
    <w:rsid w:val="00872FA0"/>
    <w:pPr>
      <w:widowControl/>
      <w:spacing w:line="260" w:lineRule="atLeast"/>
    </w:pPr>
    <w:rPr>
      <w:rFonts w:ascii="Times New Roman" w:eastAsia="宋体" w:hAnsi="Times New Roman" w:cs="Tahoma"/>
      <w:kern w:val="0"/>
      <w:sz w:val="20"/>
      <w:szCs w:val="18"/>
    </w:rPr>
  </w:style>
  <w:style w:type="character" w:customStyle="1" w:styleId="a4">
    <w:name w:val="批注框文本 字符"/>
    <w:link w:val="a3"/>
    <w:uiPriority w:val="99"/>
    <w:semiHidden/>
    <w:rsid w:val="00872FA0"/>
    <w:rPr>
      <w:rFonts w:ascii="Times New Roman" w:eastAsia="宋体" w:hAnsi="Times New Roman" w:cs="Tahoma"/>
      <w:kern w:val="0"/>
      <w:sz w:val="20"/>
      <w:szCs w:val="18"/>
    </w:rPr>
  </w:style>
  <w:style w:type="paragraph" w:styleId="a5">
    <w:name w:val="annotation text"/>
    <w:aliases w:val="Comment Text"/>
    <w:basedOn w:val="a"/>
    <w:link w:val="a6"/>
    <w:uiPriority w:val="20"/>
    <w:unhideWhenUsed/>
    <w:qFormat/>
    <w:rsid w:val="00872FA0"/>
    <w:pPr>
      <w:widowControl/>
      <w:spacing w:line="260" w:lineRule="atLeast"/>
      <w:jc w:val="left"/>
    </w:pPr>
    <w:rPr>
      <w:rFonts w:ascii="Times New Roman" w:eastAsia="Times New Roman" w:hAnsi="Times New Roman" w:cs="Times New Roman"/>
      <w:kern w:val="0"/>
      <w:szCs w:val="20"/>
    </w:rPr>
  </w:style>
  <w:style w:type="character" w:customStyle="1" w:styleId="a6">
    <w:name w:val="批注文字 字符"/>
    <w:aliases w:val="Comment Text 字符"/>
    <w:basedOn w:val="a0"/>
    <w:link w:val="a5"/>
    <w:uiPriority w:val="20"/>
    <w:qFormat/>
    <w:rsid w:val="00872FA0"/>
    <w:rPr>
      <w:rFonts w:ascii="Times New Roman" w:eastAsia="Times New Roman" w:hAnsi="Times New Roman" w:cs="Times New Roman"/>
      <w:kern w:val="0"/>
      <w:szCs w:val="20"/>
    </w:rPr>
  </w:style>
  <w:style w:type="character" w:styleId="a7">
    <w:name w:val="annotation reference"/>
    <w:basedOn w:val="a0"/>
    <w:semiHidden/>
    <w:unhideWhenUsed/>
    <w:rsid w:val="00872FA0"/>
    <w:rPr>
      <w:rFonts w:ascii="Times New Roman" w:eastAsia="Times New Roman" w:hAnsi="Times New Roman"/>
      <w:sz w:val="21"/>
      <w:szCs w:val="21"/>
    </w:rPr>
  </w:style>
  <w:style w:type="paragraph" w:styleId="a8">
    <w:name w:val="annotation subject"/>
    <w:basedOn w:val="a5"/>
    <w:next w:val="a5"/>
    <w:link w:val="a9"/>
    <w:semiHidden/>
    <w:unhideWhenUsed/>
    <w:rsid w:val="00872FA0"/>
    <w:rPr>
      <w:b/>
      <w:bCs/>
    </w:rPr>
  </w:style>
  <w:style w:type="character" w:customStyle="1" w:styleId="a9">
    <w:name w:val="批注主题 字符"/>
    <w:basedOn w:val="a6"/>
    <w:link w:val="a8"/>
    <w:semiHidden/>
    <w:rsid w:val="00872FA0"/>
    <w:rPr>
      <w:rFonts w:ascii="Times New Roman" w:eastAsia="Times New Roman" w:hAnsi="Times New Roman" w:cs="Times New Roman"/>
      <w:b/>
      <w:bCs/>
      <w:kern w:val="0"/>
      <w:szCs w:val="20"/>
    </w:rPr>
  </w:style>
  <w:style w:type="paragraph" w:styleId="aa">
    <w:name w:val="header"/>
    <w:basedOn w:val="a"/>
    <w:link w:val="ab"/>
    <w:uiPriority w:val="99"/>
    <w:rsid w:val="00076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0B4719"/>
    <w:rPr>
      <w:sz w:val="18"/>
      <w:szCs w:val="18"/>
    </w:rPr>
  </w:style>
  <w:style w:type="paragraph" w:styleId="ac">
    <w:name w:val="footer"/>
    <w:basedOn w:val="a"/>
    <w:link w:val="ad"/>
    <w:uiPriority w:val="99"/>
    <w:rsid w:val="00076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0B4719"/>
    <w:rPr>
      <w:sz w:val="18"/>
      <w:szCs w:val="18"/>
    </w:rPr>
  </w:style>
  <w:style w:type="table" w:customStyle="1" w:styleId="31">
    <w:name w:val="无格式表格 31"/>
    <w:basedOn w:val="a1"/>
    <w:next w:val="32"/>
    <w:uiPriority w:val="43"/>
    <w:rsid w:val="000769FC"/>
    <w:rPr>
      <w:sz w:val="22"/>
      <w:szCs w:val="24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32">
    <w:name w:val="Plain Table 3"/>
    <w:basedOn w:val="a1"/>
    <w:uiPriority w:val="43"/>
    <w:rsid w:val="000769F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history">
    <w:name w:val="history"/>
    <w:basedOn w:val="a"/>
    <w:next w:val="a"/>
    <w:semiHidden/>
    <w:rsid w:val="000B4719"/>
    <w:pPr>
      <w:widowControl/>
      <w:adjustRightInd w:val="0"/>
      <w:snapToGrid w:val="0"/>
      <w:jc w:val="left"/>
    </w:pPr>
    <w:rPr>
      <w:rFonts w:ascii="Times New Roman" w:eastAsia="Times New Roman" w:hAnsi="Times New Roman" w:cs="Times New Roman"/>
      <w:lang w:eastAsia="de-DE" w:bidi="en-US"/>
    </w:rPr>
  </w:style>
  <w:style w:type="paragraph" w:customStyle="1" w:styleId="line">
    <w:name w:val="line"/>
    <w:uiPriority w:val="20"/>
    <w:semiHidden/>
    <w:rsid w:val="000B4719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paragraph" w:customStyle="1" w:styleId="References">
    <w:name w:val="References"/>
    <w:uiPriority w:val="99"/>
    <w:semiHidden/>
    <w:qFormat/>
    <w:rsid w:val="000B4719"/>
    <w:pPr>
      <w:numPr>
        <w:numId w:val="4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table" w:styleId="ae">
    <w:name w:val="Table Grid"/>
    <w:basedOn w:val="a1"/>
    <w:uiPriority w:val="39"/>
    <w:rsid w:val="00B1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1D7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</dc:creator>
  <cp:keywords/>
  <dc:description/>
  <cp:lastModifiedBy>Elaine</cp:lastModifiedBy>
  <cp:revision>27</cp:revision>
  <dcterms:created xsi:type="dcterms:W3CDTF">2025-12-31T02:05:00Z</dcterms:created>
  <dcterms:modified xsi:type="dcterms:W3CDTF">2026-01-23T01:59:00Z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751cf8d3-b151-4d50-a66c-d7d4879f6ae7</vt:lpwstr>
  </property>
</Properties>
</file>